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CB" w:rsidRDefault="009007CB" w:rsidP="009007CB">
      <w:pPr>
        <w:spacing w:line="360" w:lineRule="auto"/>
      </w:pPr>
      <w:r>
        <w:object w:dxaOrig="3832" w:dyaOrig="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8pt;height:15.6pt" o:ole="">
            <v:imagedata r:id="rId5" o:title=""/>
          </v:shape>
          <o:OLEObject Type="Embed" ProgID="CorelDRAW.Graphic.13" ShapeID="_x0000_i1025" DrawAspect="Content" ObjectID="_1440825939" r:id="rId6"/>
        </w:object>
      </w:r>
      <w:r w:rsidRPr="00973E19">
        <w:rPr>
          <w:b/>
          <w:color w:val="984806"/>
          <w:sz w:val="40"/>
          <w:szCs w:val="40"/>
        </w:rPr>
        <w:t xml:space="preserve"> </w:t>
      </w:r>
      <w:r>
        <w:object w:dxaOrig="4040" w:dyaOrig="562">
          <v:shape id="_x0000_i1026" type="#_x0000_t75" style="width:223.2pt;height:16.2pt" o:ole="">
            <v:imagedata r:id="rId7" o:title=""/>
          </v:shape>
          <o:OLEObject Type="Embed" ProgID="CorelDRAW.Graphic.13" ShapeID="_x0000_i1026" DrawAspect="Content" ObjectID="_1440825940" r:id="rId8"/>
        </w:object>
      </w:r>
    </w:p>
    <w:p w:rsidR="009007CB" w:rsidRDefault="009007CB" w:rsidP="009007CB">
      <w:pPr>
        <w:spacing w:line="360" w:lineRule="auto"/>
        <w:rPr>
          <w:b/>
          <w:bCs/>
          <w:color w:val="244061"/>
          <w:sz w:val="28"/>
          <w:szCs w:val="28"/>
        </w:rPr>
      </w:pPr>
      <w:r w:rsidRPr="00047AF0">
        <w:rPr>
          <w:b/>
          <w:bCs/>
          <w:color w:val="244061"/>
          <w:sz w:val="28"/>
          <w:szCs w:val="28"/>
        </w:rPr>
        <w:t>History of Card games</w:t>
      </w:r>
    </w:p>
    <w:p w:rsidR="009007CB" w:rsidRPr="0086147E" w:rsidRDefault="009007CB" w:rsidP="009007CB">
      <w:pPr>
        <w:spacing w:line="360" w:lineRule="auto"/>
        <w:rPr>
          <w:color w:val="244061"/>
          <w:sz w:val="28"/>
          <w:szCs w:val="28"/>
        </w:rPr>
      </w:pPr>
      <w:r>
        <w:t xml:space="preserve">The earliest history of cards is believed to have originated in Central Asia.  In the 10th century, the Chinese used paper like dominoes, shuffling and dealing them in new games. </w:t>
      </w:r>
      <w:r>
        <w:rPr>
          <w:bCs/>
        </w:rPr>
        <w:t>The oldest actual playing cards d</w:t>
      </w:r>
      <w:r w:rsidRPr="0086147E">
        <w:rPr>
          <w:bCs/>
        </w:rPr>
        <w:t>ate back to the 14</w:t>
      </w:r>
      <w:r w:rsidRPr="0086147E">
        <w:rPr>
          <w:bCs/>
          <w:vertAlign w:val="superscript"/>
        </w:rPr>
        <w:t>th</w:t>
      </w:r>
      <w:r w:rsidRPr="0086147E">
        <w:rPr>
          <w:bCs/>
        </w:rPr>
        <w:t xml:space="preserve"> </w:t>
      </w:r>
      <w:r>
        <w:rPr>
          <w:bCs/>
        </w:rPr>
        <w:t>centu</w:t>
      </w:r>
      <w:r w:rsidRPr="0086147E">
        <w:rPr>
          <w:bCs/>
        </w:rPr>
        <w:t>ry.</w:t>
      </w:r>
      <w:r>
        <w:rPr>
          <w:bCs/>
        </w:rPr>
        <w:t xml:space="preserve"> </w:t>
      </w:r>
    </w:p>
    <w:p w:rsidR="009007CB" w:rsidRPr="00E410C3" w:rsidRDefault="009007CB" w:rsidP="009007CB">
      <w:pPr>
        <w:numPr>
          <w:ilvl w:val="0"/>
          <w:numId w:val="2"/>
        </w:numPr>
        <w:spacing w:line="360" w:lineRule="auto"/>
        <w:rPr>
          <w:color w:val="244061"/>
          <w:sz w:val="28"/>
          <w:szCs w:val="28"/>
        </w:rPr>
      </w:pPr>
      <w:r>
        <w:t xml:space="preserve">The first European playing cards date from 1370 and come from Spain, Italy, Germany, and Switzerland. No cards from this time period survive. The earliest surviving cards come from around the 15th century. In those days, cards were hand-painted and only afforded by the wealthy. With the invention of woodcuts in the 14th century, Europeans began mass-producing cards. </w:t>
      </w:r>
      <w:r w:rsidRPr="00145F7C">
        <w:rPr>
          <w:color w:val="381F26"/>
        </w:rPr>
        <w:t xml:space="preserve"> </w:t>
      </w:r>
      <w:r>
        <w:t>By 1500, three main suit systems had evolved, Latin (Spain, Italy, and Portuguese), Germanic (Germany and Switzerland), and French. There three suit systems became the basis of standard national patterns.</w:t>
      </w:r>
    </w:p>
    <w:p w:rsidR="009007CB" w:rsidRDefault="009007CB" w:rsidP="009007CB">
      <w:pPr>
        <w:spacing w:line="360" w:lineRule="auto"/>
        <w:ind w:left="720"/>
      </w:pPr>
    </w:p>
    <w:p w:rsidR="009007CB" w:rsidRDefault="009007CB" w:rsidP="009007CB">
      <w:pPr>
        <w:spacing w:line="360" w:lineRule="auto"/>
        <w:ind w:left="720"/>
      </w:pPr>
      <w:r>
        <w:rPr>
          <w:noProof/>
        </w:rPr>
        <w:drawing>
          <wp:anchor distT="0" distB="0" distL="114300" distR="114300" simplePos="0" relativeHeight="251651584" behindDoc="1" locked="0" layoutInCell="1" allowOverlap="1">
            <wp:simplePos x="0" y="0"/>
            <wp:positionH relativeFrom="column">
              <wp:posOffset>3019425</wp:posOffset>
            </wp:positionH>
            <wp:positionV relativeFrom="paragraph">
              <wp:posOffset>86360</wp:posOffset>
            </wp:positionV>
            <wp:extent cx="2305050" cy="1816735"/>
            <wp:effectExtent l="19050" t="0" r="0" b="0"/>
            <wp:wrapTight wrapText="bothSides">
              <wp:wrapPolygon edited="0">
                <wp:start x="-179" y="0"/>
                <wp:lineTo x="-179" y="21290"/>
                <wp:lineTo x="21600" y="21290"/>
                <wp:lineTo x="21600" y="0"/>
                <wp:lineTo x="-179" y="0"/>
              </wp:wrapPolygon>
            </wp:wrapTight>
            <wp:docPr id="4" name="il_fi" descr="http://img1.liveinternet.ru/images/attach/c/1/62/917/62917979_19082010_211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1.liveinternet.ru/images/attach/c/1/62/917/62917979_19082010_211812.jpg"/>
                    <pic:cNvPicPr>
                      <a:picLocks noChangeAspect="1" noChangeArrowheads="1"/>
                    </pic:cNvPicPr>
                  </pic:nvPicPr>
                  <pic:blipFill>
                    <a:blip r:embed="rId9" r:link="rId10"/>
                    <a:srcRect/>
                    <a:stretch>
                      <a:fillRect/>
                    </a:stretch>
                  </pic:blipFill>
                  <pic:spPr bwMode="auto">
                    <a:xfrm>
                      <a:off x="0" y="0"/>
                      <a:ext cx="2305050" cy="1816735"/>
                    </a:xfrm>
                    <a:prstGeom prst="rect">
                      <a:avLst/>
                    </a:prstGeom>
                    <a:noFill/>
                    <a:ln w="9525">
                      <a:noFill/>
                      <a:miter lim="800000"/>
                      <a:headEnd/>
                      <a:tailEnd/>
                    </a:ln>
                  </pic:spPr>
                </pic:pic>
              </a:graphicData>
            </a:graphic>
          </wp:anchor>
        </w:drawing>
      </w:r>
      <w:r>
        <w:rPr>
          <w:noProof/>
        </w:rPr>
        <w:drawing>
          <wp:anchor distT="0" distB="0" distL="114300" distR="114300" simplePos="0" relativeHeight="251650560" behindDoc="1" locked="0" layoutInCell="1" allowOverlap="1">
            <wp:simplePos x="0" y="0"/>
            <wp:positionH relativeFrom="column">
              <wp:posOffset>287020</wp:posOffset>
            </wp:positionH>
            <wp:positionV relativeFrom="paragraph">
              <wp:posOffset>30480</wp:posOffset>
            </wp:positionV>
            <wp:extent cx="2343150" cy="1952625"/>
            <wp:effectExtent l="19050" t="0" r="0" b="0"/>
            <wp:wrapTight wrapText="bothSides">
              <wp:wrapPolygon edited="0">
                <wp:start x="-176" y="0"/>
                <wp:lineTo x="-176" y="21495"/>
                <wp:lineTo x="21600" y="21495"/>
                <wp:lineTo x="21600" y="0"/>
                <wp:lineTo x="-176" y="0"/>
              </wp:wrapPolygon>
            </wp:wrapTight>
            <wp:docPr id="2" name="il_fi" descr="http://t1.gstatic.com/images?q=tbn:g5jF-VTeYQVyuM:http://img0.liveinternet.ru/images/attach/c/1//62/918/62918016_19082010_211807.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g5jF-VTeYQVyuM:http://img0.liveinternet.ru/images/attach/c/1//62/918/62918016_19082010_211807.jpg&amp;t=1"/>
                    <pic:cNvPicPr>
                      <a:picLocks noChangeAspect="1" noChangeArrowheads="1"/>
                    </pic:cNvPicPr>
                  </pic:nvPicPr>
                  <pic:blipFill>
                    <a:blip r:embed="rId11" r:link="rId12"/>
                    <a:srcRect/>
                    <a:stretch>
                      <a:fillRect/>
                    </a:stretch>
                  </pic:blipFill>
                  <pic:spPr bwMode="auto">
                    <a:xfrm>
                      <a:off x="0" y="0"/>
                      <a:ext cx="2343150" cy="1952625"/>
                    </a:xfrm>
                    <a:prstGeom prst="rect">
                      <a:avLst/>
                    </a:prstGeom>
                    <a:noFill/>
                    <a:ln w="9525">
                      <a:noFill/>
                      <a:miter lim="800000"/>
                      <a:headEnd/>
                      <a:tailEnd/>
                    </a:ln>
                  </pic:spPr>
                </pic:pic>
              </a:graphicData>
            </a:graphic>
          </wp:anchor>
        </w:drawing>
      </w:r>
    </w:p>
    <w:p w:rsidR="009007CB" w:rsidRDefault="009007CB" w:rsidP="009007CB">
      <w:pPr>
        <w:spacing w:line="360" w:lineRule="auto"/>
        <w:ind w:left="720"/>
      </w:pPr>
    </w:p>
    <w:p w:rsidR="009007CB" w:rsidRDefault="009007CB" w:rsidP="009007CB">
      <w:pPr>
        <w:spacing w:line="360" w:lineRule="auto"/>
        <w:ind w:left="720"/>
        <w:rPr>
          <w:color w:val="244061"/>
          <w:sz w:val="28"/>
          <w:szCs w:val="28"/>
        </w:rPr>
      </w:pPr>
    </w:p>
    <w:p w:rsidR="009007CB" w:rsidRDefault="009007CB" w:rsidP="009007CB">
      <w:pPr>
        <w:spacing w:line="360" w:lineRule="auto"/>
        <w:ind w:left="720"/>
        <w:rPr>
          <w:color w:val="244061"/>
          <w:sz w:val="28"/>
          <w:szCs w:val="28"/>
        </w:rPr>
      </w:pPr>
    </w:p>
    <w:p w:rsidR="009007CB" w:rsidRDefault="009007CB" w:rsidP="009007CB">
      <w:pPr>
        <w:spacing w:line="360" w:lineRule="auto"/>
        <w:ind w:left="720"/>
        <w:rPr>
          <w:color w:val="244061"/>
          <w:sz w:val="28"/>
          <w:szCs w:val="28"/>
        </w:rPr>
      </w:pPr>
    </w:p>
    <w:p w:rsidR="009007CB" w:rsidRDefault="009007CB" w:rsidP="009007CB">
      <w:pPr>
        <w:spacing w:line="360" w:lineRule="auto"/>
        <w:ind w:left="720"/>
        <w:rPr>
          <w:color w:val="244061"/>
          <w:sz w:val="28"/>
          <w:szCs w:val="28"/>
        </w:rPr>
      </w:pPr>
    </w:p>
    <w:p w:rsidR="009007CB" w:rsidRDefault="009007CB" w:rsidP="009007CB">
      <w:pPr>
        <w:spacing w:line="360" w:lineRule="auto"/>
        <w:ind w:left="720"/>
        <w:rPr>
          <w:color w:val="244061"/>
          <w:sz w:val="28"/>
          <w:szCs w:val="28"/>
        </w:rPr>
      </w:pPr>
    </w:p>
    <w:p w:rsidR="009007CB" w:rsidRDefault="00FA6F10" w:rsidP="009007CB">
      <w:pPr>
        <w:spacing w:line="360" w:lineRule="auto"/>
        <w:ind w:left="720"/>
        <w:rPr>
          <w:color w:val="244061"/>
          <w:sz w:val="28"/>
          <w:szCs w:val="28"/>
        </w:rPr>
      </w:pPr>
      <w:r w:rsidRPr="00FA6F10">
        <w:rPr>
          <w:noProof/>
        </w:rPr>
        <w:pict>
          <v:shapetype id="_x0000_t202" coordsize="21600,21600" o:spt="202" path="m,l,21600r21600,l21600,xe">
            <v:stroke joinstyle="miter"/>
            <v:path gradientshapeok="t" o:connecttype="rect"/>
          </v:shapetype>
          <v:shape id="_x0000_s1027" type="#_x0000_t202" style="position:absolute;left:0;text-align:left;margin-left:249.8pt;margin-top:5.05pt;width:164.85pt;height:53.95pt;z-index:-251652608;mso-wrap-style:none" wrapcoords="-78 -635 -78 20965 21678 20965 21678 -635 -78 -635">
            <v:textbox style="mso-next-textbox:#_x0000_s1027">
              <w:txbxContent>
                <w:p w:rsidR="009007CB" w:rsidRPr="00E410C3" w:rsidRDefault="009007CB" w:rsidP="009007CB">
                  <w:pPr>
                    <w:jc w:val="center"/>
                    <w:rPr>
                      <w:sz w:val="22"/>
                      <w:szCs w:val="22"/>
                    </w:rPr>
                  </w:pPr>
                  <w:r w:rsidRPr="00E410C3">
                    <w:rPr>
                      <w:sz w:val="22"/>
                      <w:szCs w:val="22"/>
                    </w:rPr>
                    <w:t>The Painted Stuttgart Pack (1430)</w:t>
                  </w:r>
                </w:p>
                <w:p w:rsidR="009007CB" w:rsidRPr="00E410C3" w:rsidRDefault="009007CB" w:rsidP="009007CB">
                  <w:pPr>
                    <w:jc w:val="center"/>
                    <w:rPr>
                      <w:color w:val="381F26"/>
                      <w:sz w:val="22"/>
                      <w:szCs w:val="22"/>
                    </w:rPr>
                  </w:pPr>
                  <w:r w:rsidRPr="00E410C3">
                    <w:rPr>
                      <w:color w:val="381F26"/>
                      <w:sz w:val="22"/>
                      <w:szCs w:val="22"/>
                    </w:rPr>
                    <w:t>With permission from</w:t>
                  </w:r>
                </w:p>
                <w:p w:rsidR="009007CB" w:rsidRPr="00E410C3" w:rsidRDefault="009007CB" w:rsidP="009007CB">
                  <w:pPr>
                    <w:jc w:val="center"/>
                    <w:rPr>
                      <w:sz w:val="22"/>
                      <w:szCs w:val="22"/>
                    </w:rPr>
                  </w:pPr>
                  <w:r w:rsidRPr="00E410C3">
                    <w:rPr>
                      <w:color w:val="381F26"/>
                      <w:sz w:val="22"/>
                      <w:szCs w:val="22"/>
                    </w:rPr>
                    <w:t>http://www.w</w:t>
                  </w:r>
                  <w:r>
                    <w:rPr>
                      <w:color w:val="381F26"/>
                      <w:sz w:val="22"/>
                      <w:szCs w:val="22"/>
                    </w:rPr>
                    <w:t>opc.co.uk/</w:t>
                  </w:r>
                </w:p>
                <w:p w:rsidR="009007CB" w:rsidRDefault="009007CB" w:rsidP="009007CB"/>
              </w:txbxContent>
            </v:textbox>
            <w10:wrap type="tight"/>
          </v:shape>
        </w:pict>
      </w:r>
      <w:r w:rsidRPr="00FA6F10">
        <w:rPr>
          <w:noProof/>
        </w:rPr>
        <w:pict>
          <v:shape id="_x0000_s1026" type="#_x0000_t202" style="position:absolute;left:0;text-align:left;margin-left:22.6pt;margin-top:5.05pt;width:192.65pt;height:53.5pt;z-index:-251651584;mso-wrap-style:none" wrapcoords="-78 -635 -78 20965 21678 20965 21678 -635 -78 -635">
            <v:textbox style="mso-next-textbox:#_x0000_s1026">
              <w:txbxContent>
                <w:p w:rsidR="009007CB" w:rsidRPr="00E410C3" w:rsidRDefault="009007CB" w:rsidP="009007CB">
                  <w:pPr>
                    <w:jc w:val="center"/>
                    <w:rPr>
                      <w:color w:val="381F26"/>
                      <w:sz w:val="22"/>
                      <w:szCs w:val="22"/>
                    </w:rPr>
                  </w:pPr>
                  <w:r w:rsidRPr="00E410C3">
                    <w:rPr>
                      <w:color w:val="381F26"/>
                      <w:sz w:val="22"/>
                      <w:szCs w:val="22"/>
                    </w:rPr>
                    <w:t xml:space="preserve">The </w:t>
                  </w:r>
                  <w:proofErr w:type="spellStart"/>
                  <w:r w:rsidRPr="00E410C3">
                    <w:rPr>
                      <w:color w:val="381F26"/>
                      <w:sz w:val="22"/>
                      <w:szCs w:val="22"/>
                    </w:rPr>
                    <w:t>Ambras</w:t>
                  </w:r>
                  <w:proofErr w:type="spellEnd"/>
                  <w:r w:rsidRPr="00E410C3">
                    <w:rPr>
                      <w:color w:val="381F26"/>
                      <w:sz w:val="22"/>
                      <w:szCs w:val="22"/>
                    </w:rPr>
                    <w:t xml:space="preserve"> Court Hunting Pack (1445)</w:t>
                  </w:r>
                </w:p>
                <w:p w:rsidR="009007CB" w:rsidRPr="00E410C3" w:rsidRDefault="009007CB" w:rsidP="009007CB">
                  <w:pPr>
                    <w:jc w:val="center"/>
                    <w:rPr>
                      <w:color w:val="381F26"/>
                      <w:sz w:val="22"/>
                      <w:szCs w:val="22"/>
                    </w:rPr>
                  </w:pPr>
                  <w:r w:rsidRPr="00E410C3">
                    <w:rPr>
                      <w:color w:val="381F26"/>
                      <w:sz w:val="22"/>
                      <w:szCs w:val="22"/>
                    </w:rPr>
                    <w:t>With permission from</w:t>
                  </w:r>
                </w:p>
                <w:p w:rsidR="009007CB" w:rsidRPr="00E410C3" w:rsidRDefault="009007CB" w:rsidP="009007CB">
                  <w:pPr>
                    <w:jc w:val="center"/>
                    <w:rPr>
                      <w:color w:val="381F26"/>
                      <w:sz w:val="22"/>
                      <w:szCs w:val="22"/>
                    </w:rPr>
                  </w:pPr>
                  <w:r w:rsidRPr="00E410C3">
                    <w:rPr>
                      <w:color w:val="381F26"/>
                      <w:sz w:val="22"/>
                      <w:szCs w:val="22"/>
                    </w:rPr>
                    <w:t>http://www.</w:t>
                  </w:r>
                  <w:r>
                    <w:rPr>
                      <w:color w:val="381F26"/>
                      <w:sz w:val="22"/>
                      <w:szCs w:val="22"/>
                    </w:rPr>
                    <w:t>wopc.co.uk/</w:t>
                  </w:r>
                </w:p>
                <w:p w:rsidR="009007CB" w:rsidRDefault="009007CB" w:rsidP="009007CB"/>
              </w:txbxContent>
            </v:textbox>
            <w10:wrap type="tight"/>
          </v:shape>
        </w:pict>
      </w:r>
    </w:p>
    <w:p w:rsidR="009007CB" w:rsidRDefault="009007CB" w:rsidP="009007CB">
      <w:pPr>
        <w:spacing w:line="360" w:lineRule="auto"/>
        <w:ind w:left="720"/>
        <w:rPr>
          <w:color w:val="244061"/>
          <w:sz w:val="28"/>
          <w:szCs w:val="28"/>
        </w:rPr>
      </w:pPr>
    </w:p>
    <w:p w:rsidR="009007CB" w:rsidRPr="00145F7C" w:rsidRDefault="009007CB" w:rsidP="009007CB">
      <w:pPr>
        <w:spacing w:line="360" w:lineRule="auto"/>
        <w:rPr>
          <w:color w:val="244061"/>
          <w:sz w:val="28"/>
          <w:szCs w:val="28"/>
        </w:rPr>
      </w:pPr>
    </w:p>
    <w:p w:rsidR="009007CB" w:rsidRPr="00145F7C" w:rsidRDefault="009007CB" w:rsidP="009007CB">
      <w:pPr>
        <w:numPr>
          <w:ilvl w:val="0"/>
          <w:numId w:val="2"/>
        </w:numPr>
        <w:spacing w:line="360" w:lineRule="auto"/>
        <w:rPr>
          <w:color w:val="244061"/>
          <w:sz w:val="28"/>
          <w:szCs w:val="28"/>
        </w:rPr>
      </w:pPr>
      <w:r>
        <w:t>The French help design the four-suit system used today. These suits of spades, clubs, diamonds and hearts, and the use of simple shapes and flat colors helped facilitate manufacture. It was the French who were instrumental in bringing the pleasures of card play to people in Europe and the New World. French cards soon flooded the market and were exported to England first, and then in the British Colonies of America.</w:t>
      </w:r>
    </w:p>
    <w:p w:rsidR="009007CB" w:rsidRPr="00B409F9" w:rsidRDefault="009007CB" w:rsidP="009007CB">
      <w:pPr>
        <w:numPr>
          <w:ilvl w:val="0"/>
          <w:numId w:val="2"/>
        </w:numPr>
        <w:spacing w:line="360" w:lineRule="auto"/>
        <w:rPr>
          <w:color w:val="244061"/>
          <w:sz w:val="28"/>
          <w:szCs w:val="28"/>
        </w:rPr>
      </w:pPr>
      <w:r>
        <w:t>Americans started producing playing cards around 1800</w:t>
      </w:r>
      <w:r w:rsidRPr="00145F7C">
        <w:rPr>
          <w:i/>
          <w:iCs/>
        </w:rPr>
        <w:t xml:space="preserve">. </w:t>
      </w:r>
      <w:r>
        <w:t>The cards were improved to include double-headed court cards (no upside down cards), varnished surfaces (durability and smoothness in shuffling), placing identifying marks on the borders or corners, and rounded corners for extended life.</w:t>
      </w:r>
      <w:r w:rsidRPr="00145F7C">
        <w:rPr>
          <w:i/>
          <w:iCs/>
        </w:rPr>
        <w:t xml:space="preserve">  </w:t>
      </w:r>
      <w:r>
        <w:t xml:space="preserve">The joker originated around 1870 and was known as the "Best Bower," the highest card in the game </w:t>
      </w:r>
      <w:r>
        <w:lastRenderedPageBreak/>
        <w:t>of Euchre. Cards were used to advertise products and services, promote ideas, and to depict famous landmarks and events.</w:t>
      </w:r>
    </w:p>
    <w:p w:rsidR="009007CB" w:rsidRPr="00B409F9" w:rsidRDefault="009007CB" w:rsidP="009007CB">
      <w:pPr>
        <w:spacing w:line="360" w:lineRule="auto"/>
        <w:ind w:left="720"/>
        <w:rPr>
          <w:color w:val="244061"/>
          <w:sz w:val="28"/>
          <w:szCs w:val="28"/>
        </w:rPr>
      </w:pPr>
      <w:r>
        <w:rPr>
          <w:noProof/>
        </w:rPr>
        <w:drawing>
          <wp:anchor distT="0" distB="0" distL="114300" distR="114300" simplePos="0" relativeHeight="251652608" behindDoc="1" locked="0" layoutInCell="1" allowOverlap="1">
            <wp:simplePos x="0" y="0"/>
            <wp:positionH relativeFrom="column">
              <wp:posOffset>419100</wp:posOffset>
            </wp:positionH>
            <wp:positionV relativeFrom="paragraph">
              <wp:posOffset>283845</wp:posOffset>
            </wp:positionV>
            <wp:extent cx="5372100" cy="1562100"/>
            <wp:effectExtent l="19050" t="0" r="0" b="0"/>
            <wp:wrapTight wrapText="bothSides">
              <wp:wrapPolygon edited="0">
                <wp:start x="-77" y="0"/>
                <wp:lineTo x="-77" y="21337"/>
                <wp:lineTo x="21600" y="21337"/>
                <wp:lineTo x="21600" y="0"/>
                <wp:lineTo x="-77" y="0"/>
              </wp:wrapPolygon>
            </wp:wrapTight>
            <wp:docPr id="12" name="Picture 12" descr="early Jokers by the firm Charles Goodall &amp; Son, London, (1821-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rly Jokers by the firm Charles Goodall &amp; Son, London, (1821-1921)"/>
                    <pic:cNvPicPr>
                      <a:picLocks noChangeAspect="1" noChangeArrowheads="1"/>
                    </pic:cNvPicPr>
                  </pic:nvPicPr>
                  <pic:blipFill>
                    <a:blip r:embed="rId13" r:link="rId14"/>
                    <a:srcRect/>
                    <a:stretch>
                      <a:fillRect/>
                    </a:stretch>
                  </pic:blipFill>
                  <pic:spPr bwMode="auto">
                    <a:xfrm>
                      <a:off x="0" y="0"/>
                      <a:ext cx="5372100" cy="1562100"/>
                    </a:xfrm>
                    <a:prstGeom prst="rect">
                      <a:avLst/>
                    </a:prstGeom>
                    <a:noFill/>
                    <a:ln w="9525">
                      <a:noFill/>
                      <a:miter lim="800000"/>
                      <a:headEnd/>
                      <a:tailEnd/>
                    </a:ln>
                  </pic:spPr>
                </pic:pic>
              </a:graphicData>
            </a:graphic>
          </wp:anchor>
        </w:drawing>
      </w:r>
    </w:p>
    <w:p w:rsidR="009007CB" w:rsidRDefault="009007CB" w:rsidP="009007CB">
      <w:pPr>
        <w:pStyle w:val="Caption1"/>
        <w:ind w:left="720"/>
        <w:rPr>
          <w:b/>
          <w:bCs/>
        </w:rPr>
      </w:pPr>
    </w:p>
    <w:p w:rsidR="009007CB" w:rsidRPr="00E410C3" w:rsidRDefault="009007CB" w:rsidP="009007CB">
      <w:pPr>
        <w:jc w:val="center"/>
        <w:rPr>
          <w:color w:val="381F26"/>
          <w:sz w:val="22"/>
          <w:szCs w:val="22"/>
        </w:rPr>
      </w:pPr>
      <w:r>
        <w:rPr>
          <w:b/>
          <w:bCs/>
        </w:rPr>
        <w:t>Above</w:t>
      </w:r>
      <w:r>
        <w:t xml:space="preserve">: early Jokers by the firm </w:t>
      </w:r>
      <w:hyperlink r:id="rId15" w:history="1">
        <w:r>
          <w:rPr>
            <w:u w:val="single"/>
          </w:rPr>
          <w:t xml:space="preserve">Charles </w:t>
        </w:r>
        <w:proofErr w:type="spellStart"/>
        <w:r>
          <w:rPr>
            <w:u w:val="single"/>
          </w:rPr>
          <w:t>Goodall</w:t>
        </w:r>
        <w:proofErr w:type="spellEnd"/>
        <w:r>
          <w:rPr>
            <w:u w:val="single"/>
          </w:rPr>
          <w:t xml:space="preserve"> &amp; Son, London</w:t>
        </w:r>
      </w:hyperlink>
      <w:r>
        <w:t>, (1821-1921) produced during the 1870s-1890s</w:t>
      </w:r>
      <w:r w:rsidRPr="00B409F9">
        <w:rPr>
          <w:color w:val="381F26"/>
          <w:sz w:val="22"/>
          <w:szCs w:val="22"/>
        </w:rPr>
        <w:t xml:space="preserve"> </w:t>
      </w:r>
      <w:r w:rsidRPr="00E410C3">
        <w:rPr>
          <w:color w:val="381F26"/>
          <w:sz w:val="22"/>
          <w:szCs w:val="22"/>
        </w:rPr>
        <w:t>with permission fromhttp://www.</w:t>
      </w:r>
      <w:r>
        <w:rPr>
          <w:color w:val="381F26"/>
          <w:sz w:val="22"/>
          <w:szCs w:val="22"/>
        </w:rPr>
        <w:t>wopc.co.uk/</w:t>
      </w:r>
    </w:p>
    <w:p w:rsidR="009007CB" w:rsidRPr="00145F7C" w:rsidRDefault="009007CB" w:rsidP="009007CB">
      <w:pPr>
        <w:spacing w:line="360" w:lineRule="auto"/>
        <w:rPr>
          <w:color w:val="244061"/>
          <w:sz w:val="28"/>
          <w:szCs w:val="28"/>
        </w:rPr>
      </w:pPr>
    </w:p>
    <w:p w:rsidR="009007CB" w:rsidRPr="00145F7C" w:rsidRDefault="009007CB" w:rsidP="009007CB">
      <w:pPr>
        <w:numPr>
          <w:ilvl w:val="0"/>
          <w:numId w:val="2"/>
        </w:numPr>
        <w:spacing w:line="360" w:lineRule="auto"/>
        <w:rPr>
          <w:color w:val="244061"/>
          <w:sz w:val="28"/>
          <w:szCs w:val="28"/>
        </w:rPr>
      </w:pPr>
      <w:r>
        <w:t>Some popular types of card game include the following.</w:t>
      </w:r>
    </w:p>
    <w:p w:rsidR="009007CB" w:rsidRDefault="009007CB" w:rsidP="009007CB">
      <w:pPr>
        <w:pStyle w:val="BodyTextIndent2"/>
        <w:numPr>
          <w:ilvl w:val="0"/>
          <w:numId w:val="1"/>
        </w:numPr>
        <w:spacing w:line="360" w:lineRule="auto"/>
      </w:pPr>
      <w:r>
        <w:rPr>
          <w:b/>
          <w:bCs/>
        </w:rPr>
        <w:t>Adding Games</w:t>
      </w:r>
      <w:r>
        <w:t xml:space="preserve"> = players play in turns, adding the value of the cards together as they are played. The goal is to reach or avoid certain point totals.</w:t>
      </w:r>
    </w:p>
    <w:p w:rsidR="009007CB" w:rsidRDefault="009007CB" w:rsidP="009007CB">
      <w:pPr>
        <w:pStyle w:val="BodyTextIndent2"/>
        <w:numPr>
          <w:ilvl w:val="0"/>
          <w:numId w:val="1"/>
        </w:numPr>
        <w:spacing w:line="360" w:lineRule="auto"/>
      </w:pPr>
      <w:r>
        <w:rPr>
          <w:b/>
          <w:bCs/>
        </w:rPr>
        <w:t>Fishing Games</w:t>
      </w:r>
      <w:r>
        <w:t xml:space="preserve"> = each player is given a hand of cards with a layout of face up cards on the table. Players play one card in turn. If the card played matches the layout card, the layout card is captured and placed in front of the player. If a card does not match, it becomes part of the layout.</w:t>
      </w:r>
    </w:p>
    <w:p w:rsidR="009007CB" w:rsidRDefault="009007CB" w:rsidP="009007CB">
      <w:pPr>
        <w:pStyle w:val="BodyTextIndent2"/>
        <w:numPr>
          <w:ilvl w:val="0"/>
          <w:numId w:val="1"/>
        </w:numPr>
        <w:spacing w:line="360" w:lineRule="auto"/>
      </w:pPr>
      <w:r>
        <w:rPr>
          <w:b/>
          <w:bCs/>
          <w:color w:val="000000"/>
        </w:rPr>
        <w:t>Matching</w:t>
      </w:r>
      <w:r>
        <w:rPr>
          <w:b/>
          <w:bCs/>
        </w:rPr>
        <w:t xml:space="preserve"> Games</w:t>
      </w:r>
      <w:r>
        <w:t xml:space="preserve"> = Players take turns playing cards to a discard pile. The card played must match the previous card or fit with the other card in some way (rank, suit, order). The player who cannot match or fit form their hand are penalized by having to draw one or more cards. The object is to get rid of all of your cards.</w:t>
      </w:r>
    </w:p>
    <w:p w:rsidR="009007CB" w:rsidRDefault="009007CB" w:rsidP="009007CB">
      <w:pPr>
        <w:pStyle w:val="BodyTextIndent2"/>
        <w:numPr>
          <w:ilvl w:val="0"/>
          <w:numId w:val="1"/>
        </w:numPr>
        <w:spacing w:line="360" w:lineRule="auto"/>
        <w:ind w:hanging="346"/>
      </w:pPr>
      <w:r>
        <w:rPr>
          <w:b/>
          <w:bCs/>
        </w:rPr>
        <w:t>Card Exchange Games</w:t>
      </w:r>
      <w:r>
        <w:t xml:space="preserve"> = Players have a hand of cards and exchanging a card or cards with other players. The exchange may also be with a stack of face-up or facedown cards. The object is usually to collect certain cards of set of cards.</w:t>
      </w:r>
    </w:p>
    <w:p w:rsidR="009007CB" w:rsidRDefault="009007CB" w:rsidP="009007CB">
      <w:pPr>
        <w:pStyle w:val="BodyTextIndent2"/>
        <w:numPr>
          <w:ilvl w:val="0"/>
          <w:numId w:val="1"/>
        </w:numPr>
        <w:spacing w:line="360" w:lineRule="auto"/>
      </w:pPr>
      <w:r>
        <w:rPr>
          <w:b/>
          <w:bCs/>
        </w:rPr>
        <w:t>Draw and Discard Games</w:t>
      </w:r>
      <w:r>
        <w:t xml:space="preserve"> = Player have a hand of cards and two stacks on the table. The game involves picking up an unknown card from the stockpile or a known card from the discard pile. The player must then discard a card face-up on the discard pile. Players are trying to improve their position to some end goal. </w:t>
      </w:r>
    </w:p>
    <w:p w:rsidR="009007CB" w:rsidRPr="00F07416" w:rsidRDefault="009007CB" w:rsidP="009007CB">
      <w:pPr>
        <w:pStyle w:val="BodyTextIndent2"/>
        <w:spacing w:line="240" w:lineRule="auto"/>
        <w:ind w:left="0"/>
        <w:rPr>
          <w:color w:val="17365D"/>
        </w:rPr>
      </w:pPr>
      <w:r>
        <w:t>Sources:</w:t>
      </w:r>
      <w:r>
        <w:tab/>
      </w:r>
      <w:r w:rsidRPr="00F07416">
        <w:rPr>
          <w:color w:val="17365D"/>
        </w:rPr>
        <w:t>http://www.wopc.co.uk/history/index.html</w:t>
      </w:r>
    </w:p>
    <w:p w:rsidR="009007CB" w:rsidRPr="00F07416" w:rsidRDefault="00FA6F10" w:rsidP="009007CB">
      <w:pPr>
        <w:ind w:left="720" w:firstLine="720"/>
        <w:rPr>
          <w:color w:val="17365D"/>
        </w:rPr>
      </w:pPr>
      <w:hyperlink r:id="rId16" w:history="1">
        <w:r w:rsidR="009007CB" w:rsidRPr="00F07416">
          <w:rPr>
            <w:rStyle w:val="Hyperlink"/>
            <w:color w:val="17365D"/>
          </w:rPr>
          <w:t>http://www.usplayingcard.com/gamerules/briefhistory.html</w:t>
        </w:r>
      </w:hyperlink>
    </w:p>
    <w:p w:rsidR="009007CB" w:rsidRPr="00F07416" w:rsidRDefault="00FA6F10" w:rsidP="009007CB">
      <w:pPr>
        <w:ind w:left="720" w:firstLine="720"/>
        <w:rPr>
          <w:iCs/>
          <w:color w:val="17365D"/>
        </w:rPr>
      </w:pPr>
      <w:hyperlink r:id="rId17" w:history="1">
        <w:r w:rsidR="009007CB" w:rsidRPr="00F07416">
          <w:rPr>
            <w:rStyle w:val="Hyperlink"/>
            <w:color w:val="17365D"/>
          </w:rPr>
          <w:t>www.jducoeur.org/game-hist/seaan-cardhist.html</w:t>
        </w:r>
      </w:hyperlink>
      <w:r w:rsidR="009007CB" w:rsidRPr="00F07416">
        <w:rPr>
          <w:iCs/>
          <w:color w:val="17365D"/>
        </w:rPr>
        <w:t xml:space="preserve"> </w:t>
      </w:r>
    </w:p>
    <w:p w:rsidR="009007CB" w:rsidRPr="00F07416" w:rsidRDefault="00FA6F10" w:rsidP="009007CB">
      <w:pPr>
        <w:ind w:left="720" w:firstLine="720"/>
        <w:rPr>
          <w:iCs/>
          <w:color w:val="17365D"/>
        </w:rPr>
      </w:pPr>
      <w:hyperlink r:id="rId18" w:history="1">
        <w:r w:rsidR="009007CB" w:rsidRPr="00F07416">
          <w:rPr>
            <w:rStyle w:val="Hyperlink"/>
            <w:iCs/>
            <w:color w:val="17365D"/>
          </w:rPr>
          <w:t>http://www.cs.man.ac.uk/~daf/i-p-c-s.org/faq/history_11.php</w:t>
        </w:r>
      </w:hyperlink>
    </w:p>
    <w:p w:rsidR="009007CB" w:rsidRDefault="009007CB" w:rsidP="009007CB">
      <w:pPr>
        <w:rPr>
          <w:iCs/>
          <w:color w:val="548DD4"/>
        </w:rPr>
      </w:pPr>
    </w:p>
    <w:p w:rsidR="009007CB" w:rsidRDefault="009007CB" w:rsidP="009007CB">
      <w:pPr>
        <w:rPr>
          <w:iCs/>
          <w:color w:val="548DD4"/>
        </w:rPr>
      </w:pPr>
    </w:p>
    <w:sectPr w:rsidR="009007CB" w:rsidSect="0075425B">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079EA"/>
    <w:multiLevelType w:val="hybridMultilevel"/>
    <w:tmpl w:val="CCAECB02"/>
    <w:lvl w:ilvl="0" w:tplc="04090001">
      <w:start w:val="1"/>
      <w:numFmt w:val="bullet"/>
      <w:lvlText w:val=""/>
      <w:lvlJc w:val="left"/>
      <w:pPr>
        <w:tabs>
          <w:tab w:val="num" w:pos="1468"/>
        </w:tabs>
        <w:ind w:left="1468" w:hanging="360"/>
      </w:pPr>
      <w:rPr>
        <w:rFonts w:ascii="Symbol" w:hAnsi="Symbol" w:cs="Times New Roman" w:hint="default"/>
      </w:rPr>
    </w:lvl>
    <w:lvl w:ilvl="1" w:tplc="04090003">
      <w:start w:val="1"/>
      <w:numFmt w:val="bullet"/>
      <w:lvlText w:val="o"/>
      <w:lvlJc w:val="left"/>
      <w:pPr>
        <w:tabs>
          <w:tab w:val="num" w:pos="2188"/>
        </w:tabs>
        <w:ind w:left="2188" w:hanging="360"/>
      </w:pPr>
      <w:rPr>
        <w:rFonts w:ascii="Courier New" w:hAnsi="Courier New" w:cs="Courier New" w:hint="default"/>
      </w:rPr>
    </w:lvl>
    <w:lvl w:ilvl="2" w:tplc="04090005">
      <w:start w:val="1"/>
      <w:numFmt w:val="bullet"/>
      <w:lvlText w:val=""/>
      <w:lvlJc w:val="left"/>
      <w:pPr>
        <w:tabs>
          <w:tab w:val="num" w:pos="2908"/>
        </w:tabs>
        <w:ind w:left="2908" w:hanging="360"/>
      </w:pPr>
      <w:rPr>
        <w:rFonts w:ascii="Wingdings" w:hAnsi="Wingdings" w:cs="Times New Roman" w:hint="default"/>
      </w:rPr>
    </w:lvl>
    <w:lvl w:ilvl="3" w:tplc="04090001">
      <w:start w:val="1"/>
      <w:numFmt w:val="bullet"/>
      <w:lvlText w:val=""/>
      <w:lvlJc w:val="left"/>
      <w:pPr>
        <w:tabs>
          <w:tab w:val="num" w:pos="3628"/>
        </w:tabs>
        <w:ind w:left="3628" w:hanging="360"/>
      </w:pPr>
      <w:rPr>
        <w:rFonts w:ascii="Symbol" w:hAnsi="Symbol" w:cs="Times New Roman" w:hint="default"/>
      </w:rPr>
    </w:lvl>
    <w:lvl w:ilvl="4" w:tplc="04090003">
      <w:start w:val="1"/>
      <w:numFmt w:val="bullet"/>
      <w:lvlText w:val="o"/>
      <w:lvlJc w:val="left"/>
      <w:pPr>
        <w:tabs>
          <w:tab w:val="num" w:pos="4348"/>
        </w:tabs>
        <w:ind w:left="4348" w:hanging="360"/>
      </w:pPr>
      <w:rPr>
        <w:rFonts w:ascii="Courier New" w:hAnsi="Courier New" w:cs="Courier New" w:hint="default"/>
      </w:rPr>
    </w:lvl>
    <w:lvl w:ilvl="5" w:tplc="04090005">
      <w:start w:val="1"/>
      <w:numFmt w:val="bullet"/>
      <w:lvlText w:val=""/>
      <w:lvlJc w:val="left"/>
      <w:pPr>
        <w:tabs>
          <w:tab w:val="num" w:pos="5068"/>
        </w:tabs>
        <w:ind w:left="5068" w:hanging="360"/>
      </w:pPr>
      <w:rPr>
        <w:rFonts w:ascii="Wingdings" w:hAnsi="Wingdings" w:cs="Times New Roman" w:hint="default"/>
      </w:rPr>
    </w:lvl>
    <w:lvl w:ilvl="6" w:tplc="04090001">
      <w:start w:val="1"/>
      <w:numFmt w:val="bullet"/>
      <w:lvlText w:val=""/>
      <w:lvlJc w:val="left"/>
      <w:pPr>
        <w:tabs>
          <w:tab w:val="num" w:pos="5788"/>
        </w:tabs>
        <w:ind w:left="5788" w:hanging="360"/>
      </w:pPr>
      <w:rPr>
        <w:rFonts w:ascii="Symbol" w:hAnsi="Symbol" w:cs="Times New Roman" w:hint="default"/>
      </w:rPr>
    </w:lvl>
    <w:lvl w:ilvl="7" w:tplc="04090003">
      <w:start w:val="1"/>
      <w:numFmt w:val="bullet"/>
      <w:lvlText w:val="o"/>
      <w:lvlJc w:val="left"/>
      <w:pPr>
        <w:tabs>
          <w:tab w:val="num" w:pos="6508"/>
        </w:tabs>
        <w:ind w:left="6508" w:hanging="360"/>
      </w:pPr>
      <w:rPr>
        <w:rFonts w:ascii="Courier New" w:hAnsi="Courier New" w:cs="Courier New" w:hint="default"/>
      </w:rPr>
    </w:lvl>
    <w:lvl w:ilvl="8" w:tplc="04090005">
      <w:start w:val="1"/>
      <w:numFmt w:val="bullet"/>
      <w:lvlText w:val=""/>
      <w:lvlJc w:val="left"/>
      <w:pPr>
        <w:tabs>
          <w:tab w:val="num" w:pos="7228"/>
        </w:tabs>
        <w:ind w:left="7228" w:hanging="360"/>
      </w:pPr>
      <w:rPr>
        <w:rFonts w:ascii="Wingdings" w:hAnsi="Wingdings" w:cs="Times New Roman" w:hint="default"/>
      </w:rPr>
    </w:lvl>
  </w:abstractNum>
  <w:abstractNum w:abstractNumId="1">
    <w:nsid w:val="4984226E"/>
    <w:multiLevelType w:val="hybridMultilevel"/>
    <w:tmpl w:val="0BBA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321DE2"/>
    <w:multiLevelType w:val="hybridMultilevel"/>
    <w:tmpl w:val="5184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7CB"/>
    <w:rsid w:val="004B6188"/>
    <w:rsid w:val="004D3EE4"/>
    <w:rsid w:val="00611BE8"/>
    <w:rsid w:val="006752C0"/>
    <w:rsid w:val="0075425B"/>
    <w:rsid w:val="00860384"/>
    <w:rsid w:val="009007CB"/>
    <w:rsid w:val="00A067CF"/>
    <w:rsid w:val="00CD4E44"/>
    <w:rsid w:val="00FA6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07CB"/>
    <w:pPr>
      <w:keepNext/>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7CB"/>
    <w:rPr>
      <w:rFonts w:ascii="Arial" w:eastAsia="Times New Roman" w:hAnsi="Arial" w:cs="Arial"/>
      <w:b/>
      <w:bCs/>
      <w:sz w:val="28"/>
      <w:szCs w:val="28"/>
    </w:rPr>
  </w:style>
  <w:style w:type="character" w:styleId="Hyperlink">
    <w:name w:val="Hyperlink"/>
    <w:rsid w:val="009007CB"/>
    <w:rPr>
      <w:color w:val="0000FF"/>
      <w:u w:val="single"/>
    </w:rPr>
  </w:style>
  <w:style w:type="paragraph" w:styleId="BodyTextIndent2">
    <w:name w:val="Body Text Indent 2"/>
    <w:basedOn w:val="Normal"/>
    <w:link w:val="BodyTextIndent2Char"/>
    <w:rsid w:val="009007CB"/>
    <w:pPr>
      <w:spacing w:line="480" w:lineRule="auto"/>
      <w:ind w:left="1080"/>
    </w:pPr>
    <w:rPr>
      <w:color w:val="381F26"/>
    </w:rPr>
  </w:style>
  <w:style w:type="character" w:customStyle="1" w:styleId="BodyTextIndent2Char">
    <w:name w:val="Body Text Indent 2 Char"/>
    <w:basedOn w:val="DefaultParagraphFont"/>
    <w:link w:val="BodyTextIndent2"/>
    <w:rsid w:val="009007CB"/>
    <w:rPr>
      <w:rFonts w:ascii="Times New Roman" w:eastAsia="Times New Roman" w:hAnsi="Times New Roman" w:cs="Times New Roman"/>
      <w:color w:val="381F26"/>
      <w:sz w:val="24"/>
      <w:szCs w:val="24"/>
    </w:rPr>
  </w:style>
  <w:style w:type="paragraph" w:styleId="NormalWeb">
    <w:name w:val="Normal (Web)"/>
    <w:basedOn w:val="Normal"/>
    <w:uiPriority w:val="99"/>
    <w:rsid w:val="009007CB"/>
    <w:pPr>
      <w:spacing w:before="100" w:beforeAutospacing="1" w:after="100" w:afterAutospacing="1"/>
    </w:pPr>
  </w:style>
  <w:style w:type="paragraph" w:styleId="ListParagraph">
    <w:name w:val="List Paragraph"/>
    <w:basedOn w:val="Normal"/>
    <w:uiPriority w:val="34"/>
    <w:qFormat/>
    <w:rsid w:val="009007CB"/>
    <w:pPr>
      <w:ind w:left="720"/>
      <w:contextualSpacing/>
    </w:pPr>
  </w:style>
  <w:style w:type="paragraph" w:customStyle="1" w:styleId="Caption1">
    <w:name w:val="Caption1"/>
    <w:basedOn w:val="Normal"/>
    <w:rsid w:val="009007CB"/>
    <w:pPr>
      <w:spacing w:after="90" w:line="195" w:lineRule="atLeast"/>
      <w:ind w:left="180" w:right="180"/>
    </w:pPr>
    <w:rPr>
      <w:rFonts w:ascii="Arial" w:hAnsi="Arial" w:cs="Arial"/>
      <w:color w:val="333333"/>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jpeg"/><Relationship Id="rId18" Type="http://schemas.openxmlformats.org/officeDocument/2006/relationships/hyperlink" Target="http://www.cs.man.ac.uk/~daf/i-p-c-s.org/faq/history_11.php"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http://t1.gstatic.com/images?q=tbn:g5jF-VTeYQVyuM:http://img0.liveinternet.ru/images/attach/c/1//62/918/62918016_19082010_211807.jpg&amp;t=1" TargetMode="External"/><Relationship Id="rId17" Type="http://schemas.openxmlformats.org/officeDocument/2006/relationships/hyperlink" Target="../../Curriculum/game%20april%2008/Game%201/www.jducoeur.org/game-hist/seaan-cardhist.html" TargetMode="External"/><Relationship Id="rId2" Type="http://schemas.openxmlformats.org/officeDocument/2006/relationships/styles" Target="styles.xml"/><Relationship Id="rId16" Type="http://schemas.openxmlformats.org/officeDocument/2006/relationships/hyperlink" Target="http://www.usplayingcard.com/gamerules/briefhistor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jpeg"/><Relationship Id="rId5" Type="http://schemas.openxmlformats.org/officeDocument/2006/relationships/image" Target="media/image1.emf"/><Relationship Id="rId15" Type="http://schemas.openxmlformats.org/officeDocument/2006/relationships/hyperlink" Target="http://www.wopc.co.uk/goodall.html" TargetMode="External"/><Relationship Id="rId10" Type="http://schemas.openxmlformats.org/officeDocument/2006/relationships/image" Target="http://img1.liveinternet.ru/images/attach/c/1/62/917/62917979_19082010_211812.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www.wopc.co.uk/../assets/images/subjects/jokers/goodall-jok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3310</Characters>
  <Application>Microsoft Office Word</Application>
  <DocSecurity>4</DocSecurity>
  <Lines>27</Lines>
  <Paragraphs>7</Paragraphs>
  <ScaleCrop>false</ScaleCrop>
  <Company>Charlotte Mecklenburg Schools</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christopherd.herman</cp:lastModifiedBy>
  <cp:revision>2</cp:revision>
  <dcterms:created xsi:type="dcterms:W3CDTF">2013-09-16T12:39:00Z</dcterms:created>
  <dcterms:modified xsi:type="dcterms:W3CDTF">2013-09-16T12:39:00Z</dcterms:modified>
</cp:coreProperties>
</file>